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4"/>
        <w:gridCol w:w="1936"/>
        <w:gridCol w:w="2366"/>
        <w:gridCol w:w="1750"/>
        <w:gridCol w:w="1417"/>
        <w:gridCol w:w="3402"/>
        <w:gridCol w:w="3338"/>
      </w:tblGrid>
      <w:tr w:rsidR="00D813EB" w:rsidRPr="00D813EB" w:rsidTr="00D813EB">
        <w:trPr>
          <w:trHeight w:val="300"/>
        </w:trPr>
        <w:tc>
          <w:tcPr>
            <w:tcW w:w="14693" w:type="dxa"/>
            <w:gridSpan w:val="7"/>
            <w:tcBorders>
              <w:top w:val="nil"/>
              <w:left w:val="nil"/>
              <w:bottom w:val="nil"/>
              <w:right w:val="nil"/>
            </w:tcBorders>
            <w:shd w:val="clear" w:color="auto" w:fill="auto"/>
            <w:noWrap/>
            <w:vAlign w:val="bottom"/>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proofErr w:type="gramStart"/>
            <w:r w:rsidRPr="00D813EB">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D813EB" w:rsidRPr="00D813EB" w:rsidTr="00D813EB">
        <w:trPr>
          <w:trHeight w:val="300"/>
        </w:trPr>
        <w:tc>
          <w:tcPr>
            <w:tcW w:w="484" w:type="dxa"/>
            <w:tcBorders>
              <w:top w:val="nil"/>
              <w:left w:val="nil"/>
              <w:bottom w:val="nil"/>
              <w:right w:val="nil"/>
            </w:tcBorders>
            <w:shd w:val="clear" w:color="auto" w:fill="auto"/>
            <w:noWrap/>
            <w:vAlign w:val="bottom"/>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p>
        </w:tc>
        <w:tc>
          <w:tcPr>
            <w:tcW w:w="1936" w:type="dxa"/>
            <w:tcBorders>
              <w:top w:val="nil"/>
              <w:left w:val="nil"/>
              <w:bottom w:val="nil"/>
              <w:right w:val="nil"/>
            </w:tcBorders>
            <w:shd w:val="clear" w:color="auto" w:fill="auto"/>
            <w:noWrap/>
            <w:vAlign w:val="bottom"/>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p>
        </w:tc>
        <w:tc>
          <w:tcPr>
            <w:tcW w:w="2366" w:type="dxa"/>
            <w:tcBorders>
              <w:top w:val="nil"/>
              <w:left w:val="nil"/>
              <w:bottom w:val="nil"/>
              <w:right w:val="nil"/>
            </w:tcBorders>
            <w:shd w:val="clear" w:color="auto" w:fill="auto"/>
            <w:noWrap/>
            <w:vAlign w:val="bottom"/>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p>
        </w:tc>
        <w:tc>
          <w:tcPr>
            <w:tcW w:w="1750" w:type="dxa"/>
            <w:tcBorders>
              <w:top w:val="nil"/>
              <w:left w:val="nil"/>
              <w:bottom w:val="nil"/>
              <w:right w:val="nil"/>
            </w:tcBorders>
            <w:shd w:val="clear" w:color="auto" w:fill="auto"/>
            <w:noWrap/>
            <w:vAlign w:val="bottom"/>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p>
        </w:tc>
      </w:tr>
      <w:tr w:rsidR="00D813EB" w:rsidRPr="00D813EB" w:rsidTr="007D082D">
        <w:trPr>
          <w:trHeight w:val="300"/>
        </w:trPr>
        <w:tc>
          <w:tcPr>
            <w:tcW w:w="484" w:type="dxa"/>
            <w:tcBorders>
              <w:top w:val="nil"/>
              <w:left w:val="nil"/>
              <w:bottom w:val="nil"/>
              <w:right w:val="nil"/>
            </w:tcBorders>
            <w:shd w:val="clear" w:color="auto" w:fill="auto"/>
            <w:noWrap/>
            <w:vAlign w:val="bottom"/>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bookmarkStart w:id="0" w:name="_GoBack" w:colFirst="2" w:colLast="2"/>
          </w:p>
        </w:tc>
        <w:tc>
          <w:tcPr>
            <w:tcW w:w="1936" w:type="dxa"/>
            <w:tcBorders>
              <w:top w:val="nil"/>
              <w:left w:val="nil"/>
              <w:bottom w:val="nil"/>
              <w:right w:val="nil"/>
            </w:tcBorders>
            <w:shd w:val="clear" w:color="auto" w:fill="auto"/>
            <w:noWrap/>
            <w:vAlign w:val="bottom"/>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r w:rsidRPr="00D813EB">
              <w:rPr>
                <w:rFonts w:ascii="Calibri" w:eastAsia="Times New Roman" w:hAnsi="Calibri" w:cs="Times New Roman"/>
                <w:color w:val="000000"/>
                <w:lang w:eastAsia="ru-RU"/>
              </w:rPr>
              <w:t>Наименование</w:t>
            </w:r>
          </w:p>
        </w:tc>
        <w:tc>
          <w:tcPr>
            <w:tcW w:w="4116" w:type="dxa"/>
            <w:gridSpan w:val="2"/>
            <w:tcBorders>
              <w:top w:val="nil"/>
              <w:left w:val="nil"/>
              <w:bottom w:val="nil"/>
              <w:right w:val="nil"/>
            </w:tcBorders>
            <w:shd w:val="clear" w:color="auto" w:fill="auto"/>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r w:rsidRPr="00D813EB">
              <w:rPr>
                <w:rFonts w:ascii="Times New Roman" w:eastAsia="Times New Roman" w:hAnsi="Times New Roman" w:cs="Times New Roman"/>
                <w:color w:val="000000"/>
                <w:lang w:eastAsia="ru-RU"/>
              </w:rPr>
              <w:t>МКОУ "</w:t>
            </w:r>
            <w:proofErr w:type="spellStart"/>
            <w:r w:rsidRPr="00D813EB">
              <w:rPr>
                <w:rFonts w:ascii="Times New Roman" w:eastAsia="Times New Roman" w:hAnsi="Times New Roman" w:cs="Times New Roman"/>
                <w:color w:val="000000"/>
                <w:lang w:eastAsia="ru-RU"/>
              </w:rPr>
              <w:t>Ачайваямская</w:t>
            </w:r>
            <w:proofErr w:type="spellEnd"/>
            <w:r w:rsidRPr="00D813EB">
              <w:rPr>
                <w:rFonts w:ascii="Times New Roman" w:eastAsia="Times New Roman" w:hAnsi="Times New Roman" w:cs="Times New Roman"/>
                <w:color w:val="000000"/>
                <w:lang w:eastAsia="ru-RU"/>
              </w:rPr>
              <w:t xml:space="preserve"> средняя школа"</w:t>
            </w:r>
          </w:p>
        </w:tc>
        <w:tc>
          <w:tcPr>
            <w:tcW w:w="1417" w:type="dxa"/>
            <w:tcBorders>
              <w:top w:val="nil"/>
              <w:left w:val="nil"/>
              <w:bottom w:val="nil"/>
              <w:right w:val="nil"/>
            </w:tcBorders>
            <w:shd w:val="clear" w:color="auto" w:fill="auto"/>
            <w:noWrap/>
            <w:vAlign w:val="bottom"/>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p>
        </w:tc>
      </w:tr>
      <w:bookmarkEnd w:id="0"/>
      <w:tr w:rsidR="00D813EB" w:rsidRPr="00D813EB" w:rsidTr="00D813EB">
        <w:trPr>
          <w:trHeight w:val="300"/>
        </w:trPr>
        <w:tc>
          <w:tcPr>
            <w:tcW w:w="484" w:type="dxa"/>
            <w:tcBorders>
              <w:top w:val="nil"/>
              <w:left w:val="nil"/>
              <w:bottom w:val="nil"/>
              <w:right w:val="nil"/>
            </w:tcBorders>
            <w:shd w:val="clear" w:color="auto" w:fill="auto"/>
            <w:noWrap/>
            <w:vAlign w:val="bottom"/>
            <w:hideMark/>
          </w:tcPr>
          <w:p w:rsidR="00D813EB" w:rsidRPr="00D813EB" w:rsidRDefault="00D813EB" w:rsidP="00D813EB">
            <w:pPr>
              <w:spacing w:after="0" w:line="240" w:lineRule="auto"/>
              <w:rPr>
                <w:rFonts w:ascii="Calibri" w:eastAsia="Times New Roman" w:hAnsi="Calibri" w:cs="Times New Roman"/>
                <w:color w:val="000000"/>
                <w:lang w:eastAsia="ru-RU"/>
              </w:rPr>
            </w:pPr>
          </w:p>
        </w:tc>
        <w:tc>
          <w:tcPr>
            <w:tcW w:w="1936" w:type="dxa"/>
            <w:tcBorders>
              <w:top w:val="nil"/>
              <w:left w:val="nil"/>
              <w:bottom w:val="nil"/>
              <w:right w:val="nil"/>
            </w:tcBorders>
            <w:shd w:val="clear" w:color="auto" w:fill="auto"/>
            <w:noWrap/>
            <w:vAlign w:val="bottom"/>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p>
        </w:tc>
        <w:tc>
          <w:tcPr>
            <w:tcW w:w="2366" w:type="dxa"/>
            <w:tcBorders>
              <w:top w:val="nil"/>
              <w:left w:val="nil"/>
              <w:bottom w:val="nil"/>
              <w:right w:val="nil"/>
            </w:tcBorders>
            <w:shd w:val="clear" w:color="auto" w:fill="auto"/>
            <w:noWrap/>
            <w:vAlign w:val="bottom"/>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p>
        </w:tc>
        <w:tc>
          <w:tcPr>
            <w:tcW w:w="1750" w:type="dxa"/>
            <w:tcBorders>
              <w:top w:val="nil"/>
              <w:left w:val="nil"/>
              <w:bottom w:val="nil"/>
              <w:right w:val="nil"/>
            </w:tcBorders>
            <w:shd w:val="clear" w:color="auto" w:fill="auto"/>
            <w:noWrap/>
            <w:vAlign w:val="bottom"/>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p>
        </w:tc>
        <w:tc>
          <w:tcPr>
            <w:tcW w:w="3402" w:type="dxa"/>
            <w:tcBorders>
              <w:top w:val="nil"/>
              <w:left w:val="nil"/>
              <w:bottom w:val="nil"/>
              <w:right w:val="nil"/>
            </w:tcBorders>
            <w:shd w:val="clear" w:color="auto" w:fill="auto"/>
            <w:noWrap/>
            <w:vAlign w:val="bottom"/>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p>
        </w:tc>
      </w:tr>
      <w:tr w:rsidR="00D813EB" w:rsidRPr="00D813EB" w:rsidTr="00D813EB">
        <w:trPr>
          <w:trHeight w:val="300"/>
        </w:trPr>
        <w:tc>
          <w:tcPr>
            <w:tcW w:w="4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b/>
                <w:bCs/>
                <w:color w:val="000000"/>
                <w:sz w:val="20"/>
                <w:szCs w:val="20"/>
                <w:lang w:eastAsia="ru-RU"/>
              </w:rPr>
            </w:pPr>
            <w:r w:rsidRPr="00D813EB">
              <w:rPr>
                <w:rFonts w:ascii="Times New Roman" w:eastAsia="Times New Roman" w:hAnsi="Times New Roman" w:cs="Times New Roman"/>
                <w:b/>
                <w:bCs/>
                <w:color w:val="000000"/>
                <w:sz w:val="20"/>
                <w:szCs w:val="20"/>
                <w:lang w:eastAsia="ru-RU"/>
              </w:rPr>
              <w:t xml:space="preserve">№ </w:t>
            </w:r>
            <w:proofErr w:type="gramStart"/>
            <w:r w:rsidRPr="00D813EB">
              <w:rPr>
                <w:rFonts w:ascii="Times New Roman" w:eastAsia="Times New Roman" w:hAnsi="Times New Roman" w:cs="Times New Roman"/>
                <w:b/>
                <w:bCs/>
                <w:color w:val="000000"/>
                <w:sz w:val="20"/>
                <w:szCs w:val="20"/>
                <w:lang w:eastAsia="ru-RU"/>
              </w:rPr>
              <w:t>п</w:t>
            </w:r>
            <w:proofErr w:type="gramEnd"/>
            <w:r w:rsidRPr="00D813EB">
              <w:rPr>
                <w:rFonts w:ascii="Times New Roman" w:eastAsia="Times New Roman" w:hAnsi="Times New Roman" w:cs="Times New Roman"/>
                <w:b/>
                <w:bCs/>
                <w:color w:val="000000"/>
                <w:sz w:val="20"/>
                <w:szCs w:val="20"/>
                <w:lang w:eastAsia="ru-RU"/>
              </w:rPr>
              <w:t>/п</w:t>
            </w:r>
          </w:p>
        </w:tc>
        <w:tc>
          <w:tcPr>
            <w:tcW w:w="1936" w:type="dxa"/>
            <w:tcBorders>
              <w:top w:val="single" w:sz="4" w:space="0" w:color="auto"/>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b/>
                <w:bCs/>
                <w:color w:val="000000"/>
                <w:sz w:val="20"/>
                <w:szCs w:val="20"/>
                <w:lang w:eastAsia="ru-RU"/>
              </w:rPr>
            </w:pPr>
            <w:r w:rsidRPr="00D813EB">
              <w:rPr>
                <w:rFonts w:ascii="Times New Roman" w:eastAsia="Times New Roman" w:hAnsi="Times New Roman" w:cs="Times New Roman"/>
                <w:b/>
                <w:bCs/>
                <w:color w:val="000000"/>
                <w:sz w:val="20"/>
                <w:szCs w:val="20"/>
                <w:lang w:eastAsia="ru-RU"/>
              </w:rPr>
              <w:t>Критерии</w:t>
            </w:r>
          </w:p>
        </w:tc>
        <w:tc>
          <w:tcPr>
            <w:tcW w:w="2366" w:type="dxa"/>
            <w:tcBorders>
              <w:top w:val="single" w:sz="4" w:space="0" w:color="auto"/>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b/>
                <w:bCs/>
                <w:color w:val="000000"/>
                <w:sz w:val="20"/>
                <w:szCs w:val="20"/>
                <w:lang w:eastAsia="ru-RU"/>
              </w:rPr>
            </w:pPr>
            <w:r w:rsidRPr="00D813EB">
              <w:rPr>
                <w:rFonts w:ascii="Times New Roman" w:eastAsia="Times New Roman" w:hAnsi="Times New Roman" w:cs="Times New Roman"/>
                <w:b/>
                <w:bCs/>
                <w:color w:val="000000"/>
                <w:sz w:val="20"/>
                <w:szCs w:val="20"/>
                <w:lang w:eastAsia="ru-RU"/>
              </w:rPr>
              <w:t>Показатели</w:t>
            </w:r>
          </w:p>
        </w:tc>
        <w:tc>
          <w:tcPr>
            <w:tcW w:w="1750" w:type="dxa"/>
            <w:tcBorders>
              <w:top w:val="single" w:sz="4" w:space="0" w:color="auto"/>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b/>
                <w:bCs/>
                <w:color w:val="000000"/>
                <w:sz w:val="20"/>
                <w:szCs w:val="20"/>
                <w:lang w:eastAsia="ru-RU"/>
              </w:rPr>
            </w:pPr>
            <w:r w:rsidRPr="00D813EB">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b/>
                <w:bCs/>
                <w:color w:val="000000"/>
                <w:sz w:val="20"/>
                <w:szCs w:val="20"/>
                <w:lang w:eastAsia="ru-RU"/>
              </w:rPr>
            </w:pPr>
            <w:r w:rsidRPr="00D813EB">
              <w:rPr>
                <w:rFonts w:ascii="Times New Roman" w:eastAsia="Times New Roman" w:hAnsi="Times New Roman" w:cs="Times New Roman"/>
                <w:b/>
                <w:bCs/>
                <w:color w:val="000000"/>
                <w:sz w:val="20"/>
                <w:szCs w:val="20"/>
                <w:lang w:eastAsia="ru-RU"/>
              </w:rPr>
              <w:t>Результаты (балл)</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b/>
                <w:bCs/>
                <w:color w:val="000000"/>
                <w:sz w:val="20"/>
                <w:szCs w:val="20"/>
                <w:lang w:eastAsia="ru-RU"/>
              </w:rPr>
            </w:pPr>
            <w:r w:rsidRPr="00D813EB">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b/>
                <w:bCs/>
                <w:color w:val="000000"/>
                <w:sz w:val="20"/>
                <w:szCs w:val="20"/>
                <w:lang w:eastAsia="ru-RU"/>
              </w:rPr>
            </w:pPr>
            <w:r w:rsidRPr="00D813EB">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D813EB" w:rsidRPr="00D813EB" w:rsidTr="00D813EB">
        <w:trPr>
          <w:trHeight w:val="300"/>
        </w:trPr>
        <w:tc>
          <w:tcPr>
            <w:tcW w:w="4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1</w:t>
            </w:r>
          </w:p>
        </w:tc>
        <w:tc>
          <w:tcPr>
            <w:tcW w:w="19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Открытость и доступность информации об организации</w:t>
            </w:r>
          </w:p>
        </w:tc>
        <w:tc>
          <w:tcPr>
            <w:tcW w:w="2366"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78,8</w:t>
            </w:r>
          </w:p>
        </w:tc>
        <w:tc>
          <w:tcPr>
            <w:tcW w:w="3402" w:type="dxa"/>
            <w:tcBorders>
              <w:top w:val="nil"/>
              <w:left w:val="nil"/>
              <w:bottom w:val="single" w:sz="4" w:space="0" w:color="auto"/>
              <w:right w:val="single" w:sz="4" w:space="0" w:color="auto"/>
            </w:tcBorders>
            <w:shd w:val="clear" w:color="auto" w:fill="auto"/>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 xml:space="preserve">Отсутствует: Лицензия на осуществление образовательной деятельности (выписка из реестра лицензий на осуществление образовательной деятельности); О реализуемых уровнях образования; О формах обучения; О нормативных сроках обучения; Об учебном плане с приложением его в виде электронного документа; Об аннотации к рабочим программам дисциплин (по каждому учебному предмету, курсу, дисциплине (модулю), практики, в составе образовательной программы) с приложением рабочих программ в виде электронного документа; О календарном учебном графике с приложением его в виде электронного документа; </w:t>
            </w:r>
            <w:proofErr w:type="gramStart"/>
            <w:r w:rsidRPr="00D813EB">
              <w:rPr>
                <w:rFonts w:ascii="Times New Roman" w:eastAsia="Times New Roman" w:hAnsi="Times New Roman" w:cs="Times New Roman"/>
                <w:color w:val="000000"/>
                <w:lang w:eastAsia="ru-RU"/>
              </w:rPr>
              <w:t xml:space="preserve">О методических и иных </w:t>
            </w:r>
            <w:r w:rsidRPr="00D813EB">
              <w:rPr>
                <w:rFonts w:ascii="Times New Roman" w:eastAsia="Times New Roman" w:hAnsi="Times New Roman" w:cs="Times New Roman"/>
                <w:color w:val="000000"/>
                <w:lang w:eastAsia="ru-RU"/>
              </w:rPr>
              <w:lastRenderedPageBreak/>
              <w:t>документах, разработанных образовательной организацией для обеспечения образовательного процесса, а также рабочей программы воспитания и календарного плана воспитательной работы, включаемых в основные образовательные программы в соответствии с частью 1 статьи 12.1 Федерального закона от 29 декабря 2012 г. № 273-ФЗ «Об образовании в Российской Федерации», в виде электронного документа;</w:t>
            </w:r>
            <w:proofErr w:type="gramEnd"/>
            <w:r w:rsidRPr="00D813EB">
              <w:rPr>
                <w:rFonts w:ascii="Times New Roman" w:eastAsia="Times New Roman" w:hAnsi="Times New Roman" w:cs="Times New Roman"/>
                <w:color w:val="000000"/>
                <w:lang w:eastAsia="ru-RU"/>
              </w:rPr>
              <w:t xml:space="preserve"> Об общей </w:t>
            </w:r>
            <w:proofErr w:type="gramStart"/>
            <w:r w:rsidRPr="00D813EB">
              <w:rPr>
                <w:rFonts w:ascii="Times New Roman" w:eastAsia="Times New Roman" w:hAnsi="Times New Roman" w:cs="Times New Roman"/>
                <w:color w:val="000000"/>
                <w:lang w:eastAsia="ru-RU"/>
              </w:rPr>
              <w:t>численности</w:t>
            </w:r>
            <w:proofErr w:type="gramEnd"/>
            <w:r w:rsidRPr="00D813EB">
              <w:rPr>
                <w:rFonts w:ascii="Times New Roman" w:eastAsia="Times New Roman" w:hAnsi="Times New Roman" w:cs="Times New Roman"/>
                <w:color w:val="000000"/>
                <w:lang w:eastAsia="ru-RU"/>
              </w:rPr>
              <w:t xml:space="preserve"> обучающихся; О численности обучающихся за счет бюджетных ассигнований федерального бюджета, бюджетов субъектов Российской Федерации, местных бюджетов и по договорам об образовании, заключаемых при приеме на обучение за счет средств физических и (или) юридических лиц (в том числе с выделением численности обучающихся, являющихся иностранными гражданами); </w:t>
            </w:r>
            <w:proofErr w:type="gramStart"/>
            <w:r w:rsidRPr="00D813EB">
              <w:rPr>
                <w:rFonts w:ascii="Times New Roman" w:eastAsia="Times New Roman" w:hAnsi="Times New Roman" w:cs="Times New Roman"/>
                <w:color w:val="000000"/>
                <w:lang w:eastAsia="ru-RU"/>
              </w:rPr>
              <w:t xml:space="preserve">Информация о руководителе образовательной организации, его заместителях, руководителях филиалов, представительств образовательной организации (при их наличии), в том числе: фамилия, имя, отчество (при </w:t>
            </w:r>
            <w:r w:rsidRPr="00D813EB">
              <w:rPr>
                <w:rFonts w:ascii="Times New Roman" w:eastAsia="Times New Roman" w:hAnsi="Times New Roman" w:cs="Times New Roman"/>
                <w:color w:val="000000"/>
                <w:lang w:eastAsia="ru-RU"/>
              </w:rPr>
              <w:lastRenderedPageBreak/>
              <w:t>наличии) руководителя, его заместителей; должность руководителя, его заместителей; контактные телефоны; адреса электронной почты</w:t>
            </w:r>
            <w:r>
              <w:rPr>
                <w:rFonts w:ascii="Times New Roman" w:eastAsia="Times New Roman" w:hAnsi="Times New Roman" w:cs="Times New Roman"/>
                <w:color w:val="000000"/>
                <w:lang w:eastAsia="ru-RU"/>
              </w:rPr>
              <w:t xml:space="preserve"> </w:t>
            </w:r>
            <w:r w:rsidRPr="00D813EB">
              <w:rPr>
                <w:rFonts w:ascii="Times New Roman" w:eastAsia="Times New Roman" w:hAnsi="Times New Roman" w:cs="Times New Roman"/>
                <w:color w:val="000000"/>
                <w:lang w:eastAsia="ru-RU"/>
              </w:rPr>
              <w:t>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педагогического работника;</w:t>
            </w:r>
            <w:proofErr w:type="gramEnd"/>
            <w:r w:rsidRPr="00D813EB">
              <w:rPr>
                <w:rFonts w:ascii="Times New Roman" w:eastAsia="Times New Roman" w:hAnsi="Times New Roman" w:cs="Times New Roman"/>
                <w:color w:val="000000"/>
                <w:lang w:eastAsia="ru-RU"/>
              </w:rPr>
              <w:t xml:space="preserve"> </w:t>
            </w:r>
            <w:proofErr w:type="gramStart"/>
            <w:r w:rsidRPr="00D813EB">
              <w:rPr>
                <w:rFonts w:ascii="Times New Roman" w:eastAsia="Times New Roman" w:hAnsi="Times New Roman" w:cs="Times New Roman"/>
                <w:color w:val="000000"/>
                <w:lang w:eastAsia="ru-RU"/>
              </w:rPr>
              <w:t>занимаемая должность (должности); преподаваемые учебные предметы, курсы, дисциплины (модули); уровень (уровни) профессионального образования с указанием наименования направления подготовки и (или) специальности, в том числе научной, и квалификации; ученая степень (при наличии); ученое звание (при наличии); сведения о повышении квалификации (за последние 3 года); сведения о профессиональной переподготовке (при наличии);</w:t>
            </w:r>
            <w:proofErr w:type="gramEnd"/>
            <w:r w:rsidRPr="00D813EB">
              <w:rPr>
                <w:rFonts w:ascii="Times New Roman" w:eastAsia="Times New Roman" w:hAnsi="Times New Roman" w:cs="Times New Roman"/>
                <w:color w:val="000000"/>
                <w:lang w:eastAsia="ru-RU"/>
              </w:rPr>
              <w:t xml:space="preserve"> сведения о продолжительности опыта (лет) работы в профессиональной сфере, соответствующей образовательной деятельности по реализации учебных предметов, курсов, дисциплин (модулей); </w:t>
            </w:r>
            <w:proofErr w:type="gramStart"/>
            <w:r w:rsidRPr="00D813EB">
              <w:rPr>
                <w:rFonts w:ascii="Times New Roman" w:eastAsia="Times New Roman" w:hAnsi="Times New Roman" w:cs="Times New Roman"/>
                <w:color w:val="000000"/>
                <w:lang w:eastAsia="ru-RU"/>
              </w:rPr>
              <w:t xml:space="preserve">наименование </w:t>
            </w:r>
            <w:r w:rsidRPr="00D813EB">
              <w:rPr>
                <w:rFonts w:ascii="Times New Roman" w:eastAsia="Times New Roman" w:hAnsi="Times New Roman" w:cs="Times New Roman"/>
                <w:color w:val="000000"/>
                <w:lang w:eastAsia="ru-RU"/>
              </w:rPr>
              <w:lastRenderedPageBreak/>
              <w:t xml:space="preserve">общеобразовательной программы (общеобразовательных программ), код и наименование профессии, специальности (специальностей), направления (направлений) подготовки или укрупненной группы профессий, специальностей и направлений подготовки профессиональной образовательной программы высшего образования по программам </w:t>
            </w:r>
            <w:proofErr w:type="spellStart"/>
            <w:r w:rsidRPr="00D813EB">
              <w:rPr>
                <w:rFonts w:ascii="Times New Roman" w:eastAsia="Times New Roman" w:hAnsi="Times New Roman" w:cs="Times New Roman"/>
                <w:color w:val="000000"/>
                <w:lang w:eastAsia="ru-RU"/>
              </w:rPr>
              <w:t>бакалавриата</w:t>
            </w:r>
            <w:proofErr w:type="spellEnd"/>
            <w:r w:rsidRPr="00D813EB">
              <w:rPr>
                <w:rFonts w:ascii="Times New Roman" w:eastAsia="Times New Roman" w:hAnsi="Times New Roman" w:cs="Times New Roman"/>
                <w:color w:val="000000"/>
                <w:lang w:eastAsia="ru-RU"/>
              </w:rPr>
              <w:t xml:space="preserve">, программам </w:t>
            </w:r>
            <w:proofErr w:type="spellStart"/>
            <w:r w:rsidRPr="00D813EB">
              <w:rPr>
                <w:rFonts w:ascii="Times New Roman" w:eastAsia="Times New Roman" w:hAnsi="Times New Roman" w:cs="Times New Roman"/>
                <w:color w:val="000000"/>
                <w:lang w:eastAsia="ru-RU"/>
              </w:rPr>
              <w:t>специалитета</w:t>
            </w:r>
            <w:proofErr w:type="spellEnd"/>
            <w:r w:rsidRPr="00D813EB">
              <w:rPr>
                <w:rFonts w:ascii="Times New Roman" w:eastAsia="Times New Roman" w:hAnsi="Times New Roman" w:cs="Times New Roman"/>
                <w:color w:val="000000"/>
                <w:lang w:eastAsia="ru-RU"/>
              </w:rPr>
              <w:t xml:space="preserve">, программам магистратуры, программам ординатуры и программам </w:t>
            </w:r>
            <w:proofErr w:type="spellStart"/>
            <w:r w:rsidRPr="00D813EB">
              <w:rPr>
                <w:rFonts w:ascii="Times New Roman" w:eastAsia="Times New Roman" w:hAnsi="Times New Roman" w:cs="Times New Roman"/>
                <w:color w:val="000000"/>
                <w:lang w:eastAsia="ru-RU"/>
              </w:rPr>
              <w:t>ассистентуры</w:t>
            </w:r>
            <w:proofErr w:type="spellEnd"/>
            <w:r w:rsidRPr="00D813EB">
              <w:rPr>
                <w:rFonts w:ascii="Times New Roman" w:eastAsia="Times New Roman" w:hAnsi="Times New Roman" w:cs="Times New Roman"/>
                <w:color w:val="000000"/>
                <w:lang w:eastAsia="ru-RU"/>
              </w:rPr>
              <w:t>-стажировки, шифр и наименование области науки, группы научных специальностей, научной специальности программы (программ) подготовки научных и научно</w:t>
            </w:r>
            <w:r>
              <w:rPr>
                <w:rFonts w:ascii="Times New Roman" w:eastAsia="Times New Roman" w:hAnsi="Times New Roman" w:cs="Times New Roman"/>
                <w:color w:val="000000"/>
                <w:lang w:eastAsia="ru-RU"/>
              </w:rPr>
              <w:t>-</w:t>
            </w:r>
            <w:r w:rsidRPr="00D813EB">
              <w:rPr>
                <w:rFonts w:ascii="Times New Roman" w:eastAsia="Times New Roman" w:hAnsi="Times New Roman" w:cs="Times New Roman"/>
                <w:color w:val="000000"/>
                <w:lang w:eastAsia="ru-RU"/>
              </w:rPr>
              <w:t>педагогических кадров в аспирантуре (адъюнктуре), в</w:t>
            </w:r>
            <w:proofErr w:type="gramEnd"/>
            <w:r w:rsidRPr="00D813EB">
              <w:rPr>
                <w:rFonts w:ascii="Times New Roman" w:eastAsia="Times New Roman" w:hAnsi="Times New Roman" w:cs="Times New Roman"/>
                <w:color w:val="000000"/>
                <w:lang w:eastAsia="ru-RU"/>
              </w:rPr>
              <w:t xml:space="preserve"> </w:t>
            </w:r>
            <w:proofErr w:type="gramStart"/>
            <w:r w:rsidRPr="00D813EB">
              <w:rPr>
                <w:rFonts w:ascii="Times New Roman" w:eastAsia="Times New Roman" w:hAnsi="Times New Roman" w:cs="Times New Roman"/>
                <w:color w:val="000000"/>
                <w:lang w:eastAsia="ru-RU"/>
              </w:rPr>
              <w:t>реализации</w:t>
            </w:r>
            <w:proofErr w:type="gramEnd"/>
            <w:r w:rsidRPr="00D813EB">
              <w:rPr>
                <w:rFonts w:ascii="Times New Roman" w:eastAsia="Times New Roman" w:hAnsi="Times New Roman" w:cs="Times New Roman"/>
                <w:color w:val="000000"/>
                <w:lang w:eastAsia="ru-RU"/>
              </w:rPr>
              <w:t xml:space="preserve"> которых участвует педагогический работник; Информация об условиях охраны здоровья обучающихся, в том числе инвалидов и лиц с ограниченными возможностями здоровья; Информация о доступе к информационным системам и информационно-телекоммуникационным сетям, в том числе приспособленным для использования инвалидами и </w:t>
            </w:r>
            <w:r w:rsidRPr="00D813EB">
              <w:rPr>
                <w:rFonts w:ascii="Times New Roman" w:eastAsia="Times New Roman" w:hAnsi="Times New Roman" w:cs="Times New Roman"/>
                <w:color w:val="000000"/>
                <w:lang w:eastAsia="ru-RU"/>
              </w:rPr>
              <w:lastRenderedPageBreak/>
              <w:t xml:space="preserve">лицами с ограниченными возможностями здоровья; </w:t>
            </w:r>
            <w:proofErr w:type="gramStart"/>
            <w:r w:rsidRPr="00D813EB">
              <w:rPr>
                <w:rFonts w:ascii="Times New Roman" w:eastAsia="Times New Roman" w:hAnsi="Times New Roman" w:cs="Times New Roman"/>
                <w:color w:val="000000"/>
                <w:lang w:eastAsia="ru-RU"/>
              </w:rPr>
              <w:t>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 Информация об обеспечении доступа в здания образовательной организации инвалидов и лиц с ограниченными возможностями здоровья;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roofErr w:type="gramEnd"/>
            <w:r w:rsidRPr="00D813EB">
              <w:rPr>
                <w:rFonts w:ascii="Times New Roman" w:eastAsia="Times New Roman" w:hAnsi="Times New Roman" w:cs="Times New Roman"/>
                <w:color w:val="000000"/>
                <w:lang w:eastAsia="ru-RU"/>
              </w:rPr>
              <w:t xml:space="preserve"> </w:t>
            </w:r>
            <w:proofErr w:type="gramStart"/>
            <w:r w:rsidRPr="00D813EB">
              <w:rPr>
                <w:rFonts w:ascii="Times New Roman" w:eastAsia="Times New Roman" w:hAnsi="Times New Roman" w:cs="Times New Roman"/>
                <w:color w:val="000000"/>
                <w:lang w:eastAsia="ru-RU"/>
              </w:rPr>
              <w:t xml:space="preserve">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 Об обеспечении беспрепятственного доступа в здания образовательной организации; Копия плана финансово-хозяйственной деятельности </w:t>
            </w:r>
            <w:r w:rsidRPr="00D813EB">
              <w:rPr>
                <w:rFonts w:ascii="Times New Roman" w:eastAsia="Times New Roman" w:hAnsi="Times New Roman" w:cs="Times New Roman"/>
                <w:color w:val="000000"/>
                <w:lang w:eastAsia="ru-RU"/>
              </w:rPr>
              <w:lastRenderedPageBreak/>
              <w:t>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r>
              <w:rPr>
                <w:rFonts w:ascii="Times New Roman" w:eastAsia="Times New Roman" w:hAnsi="Times New Roman" w:cs="Times New Roman"/>
                <w:color w:val="000000"/>
                <w:lang w:eastAsia="ru-RU"/>
              </w:rPr>
              <w:t xml:space="preserve"> </w:t>
            </w:r>
            <w:r w:rsidRPr="00D813EB">
              <w:rPr>
                <w:rFonts w:ascii="Times New Roman" w:eastAsia="Times New Roman" w:hAnsi="Times New Roman" w:cs="Times New Roman"/>
                <w:color w:val="000000"/>
                <w:lang w:eastAsia="ru-RU"/>
              </w:rPr>
              <w:t xml:space="preserve">Отчет о результатах </w:t>
            </w:r>
            <w:proofErr w:type="spellStart"/>
            <w:r w:rsidRPr="00D813EB">
              <w:rPr>
                <w:rFonts w:ascii="Times New Roman" w:eastAsia="Times New Roman" w:hAnsi="Times New Roman" w:cs="Times New Roman"/>
                <w:color w:val="000000"/>
                <w:lang w:eastAsia="ru-RU"/>
              </w:rPr>
              <w:t>самообследования</w:t>
            </w:r>
            <w:proofErr w:type="spellEnd"/>
            <w:r w:rsidRPr="00D813EB">
              <w:rPr>
                <w:rFonts w:ascii="Times New Roman" w:eastAsia="Times New Roman" w:hAnsi="Times New Roman" w:cs="Times New Roman"/>
                <w:color w:val="000000"/>
                <w:lang w:eastAsia="ru-RU"/>
              </w:rPr>
              <w:t>;</w:t>
            </w:r>
            <w:proofErr w:type="gramEnd"/>
            <w:r w:rsidRPr="00D813EB">
              <w:rPr>
                <w:rFonts w:ascii="Times New Roman" w:eastAsia="Times New Roman" w:hAnsi="Times New Roman" w:cs="Times New Roman"/>
                <w:color w:val="000000"/>
                <w:lang w:eastAsia="ru-RU"/>
              </w:rPr>
              <w:t xml:space="preserve"> Свидетельство о государственной аккредитации (с приложениями) (при наличии</w:t>
            </w:r>
            <w:proofErr w:type="gramStart"/>
            <w:r w:rsidRPr="00D813EB">
              <w:rPr>
                <w:rFonts w:ascii="Times New Roman" w:eastAsia="Times New Roman" w:hAnsi="Times New Roman" w:cs="Times New Roman"/>
                <w:color w:val="000000"/>
                <w:lang w:eastAsia="ru-RU"/>
              </w:rPr>
              <w:t>)Л</w:t>
            </w:r>
            <w:proofErr w:type="gramEnd"/>
            <w:r w:rsidRPr="00D813EB">
              <w:rPr>
                <w:rFonts w:ascii="Times New Roman" w:eastAsia="Times New Roman" w:hAnsi="Times New Roman" w:cs="Times New Roman"/>
                <w:color w:val="000000"/>
                <w:lang w:eastAsia="ru-RU"/>
              </w:rPr>
              <w:t xml:space="preserve">окальные нормативные акты, предусмотренные частью 2 статьи 30 Федерального закона от 29 декабря 2012 г. № 273-ФЗ «Об образовании в Российской Федерации»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w:t>
            </w:r>
            <w:r w:rsidRPr="00D813EB">
              <w:rPr>
                <w:rFonts w:ascii="Times New Roman" w:eastAsia="Times New Roman" w:hAnsi="Times New Roman" w:cs="Times New Roman"/>
                <w:color w:val="000000"/>
                <w:lang w:eastAsia="ru-RU"/>
              </w:rPr>
              <w:lastRenderedPageBreak/>
              <w:t>представителями) несовершеннолетних обучающихся), а также правила внутреннего распорядка обучающихся, правила внутреннего трудового распорядка и коллективный договор (при наличии)</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lastRenderedPageBreak/>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D813EB" w:rsidRPr="00D813EB" w:rsidTr="00D813EB">
        <w:trPr>
          <w:trHeight w:val="300"/>
        </w:trPr>
        <w:tc>
          <w:tcPr>
            <w:tcW w:w="484"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c>
          <w:tcPr>
            <w:tcW w:w="1936"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c>
          <w:tcPr>
            <w:tcW w:w="2366"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50"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c>
          <w:tcPr>
            <w:tcW w:w="3402" w:type="dxa"/>
            <w:tcBorders>
              <w:top w:val="nil"/>
              <w:left w:val="nil"/>
              <w:bottom w:val="single" w:sz="4" w:space="0" w:color="auto"/>
              <w:right w:val="single" w:sz="4" w:space="0" w:color="auto"/>
            </w:tcBorders>
            <w:shd w:val="clear" w:color="auto" w:fill="auto"/>
            <w:vAlign w:val="center"/>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r w:rsidRPr="00D813E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r>
      <w:tr w:rsidR="00D813EB" w:rsidRPr="00D813EB" w:rsidTr="00D813EB">
        <w:trPr>
          <w:trHeight w:val="300"/>
        </w:trPr>
        <w:tc>
          <w:tcPr>
            <w:tcW w:w="484"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c>
          <w:tcPr>
            <w:tcW w:w="1936"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c>
          <w:tcPr>
            <w:tcW w:w="2366"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1.2.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1750"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90,0</w:t>
            </w:r>
          </w:p>
        </w:tc>
        <w:tc>
          <w:tcPr>
            <w:tcW w:w="3402" w:type="dxa"/>
            <w:tcBorders>
              <w:top w:val="nil"/>
              <w:left w:val="nil"/>
              <w:bottom w:val="single" w:sz="4" w:space="0" w:color="auto"/>
              <w:right w:val="single" w:sz="4" w:space="0" w:color="auto"/>
            </w:tcBorders>
            <w:shd w:val="clear" w:color="auto" w:fill="auto"/>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Отсутствует анкета оценки оказания качества услуг или ссылка на нее.</w:t>
            </w:r>
          </w:p>
        </w:tc>
        <w:tc>
          <w:tcPr>
            <w:tcW w:w="3338"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r>
      <w:tr w:rsidR="00D813EB" w:rsidRPr="00D813EB" w:rsidTr="00D813EB">
        <w:trPr>
          <w:trHeight w:val="300"/>
        </w:trPr>
        <w:tc>
          <w:tcPr>
            <w:tcW w:w="484"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c>
          <w:tcPr>
            <w:tcW w:w="1936"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c>
          <w:tcPr>
            <w:tcW w:w="2366"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 xml:space="preserve">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w:t>
            </w:r>
            <w:r w:rsidRPr="00D813EB">
              <w:rPr>
                <w:rFonts w:ascii="Times New Roman" w:eastAsia="Times New Roman" w:hAnsi="Times New Roman" w:cs="Times New Roman"/>
                <w:color w:val="000000"/>
                <w:sz w:val="20"/>
                <w:szCs w:val="20"/>
                <w:lang w:eastAsia="ru-RU"/>
              </w:rPr>
              <w:lastRenderedPageBreak/>
              <w:t>сайте организации социальной сферы.</w:t>
            </w:r>
          </w:p>
        </w:tc>
        <w:tc>
          <w:tcPr>
            <w:tcW w:w="1750"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r w:rsidRPr="00D813E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r>
      <w:tr w:rsidR="00D813EB" w:rsidRPr="00D813EB" w:rsidTr="00D813EB">
        <w:trPr>
          <w:trHeight w:val="30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lastRenderedPageBreak/>
              <w:t>2</w:t>
            </w:r>
          </w:p>
        </w:tc>
        <w:tc>
          <w:tcPr>
            <w:tcW w:w="1936" w:type="dxa"/>
            <w:vMerge w:val="restart"/>
            <w:tcBorders>
              <w:top w:val="nil"/>
              <w:left w:val="single" w:sz="4" w:space="0" w:color="auto"/>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66"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50"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D813EB" w:rsidRPr="00D813EB" w:rsidTr="00D813EB">
        <w:trPr>
          <w:trHeight w:val="300"/>
        </w:trPr>
        <w:tc>
          <w:tcPr>
            <w:tcW w:w="484"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c>
          <w:tcPr>
            <w:tcW w:w="1936"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c>
          <w:tcPr>
            <w:tcW w:w="2366"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50"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98,9</w:t>
            </w:r>
          </w:p>
        </w:tc>
        <w:tc>
          <w:tcPr>
            <w:tcW w:w="3402"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r w:rsidRPr="00D813E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r>
      <w:tr w:rsidR="00D813EB" w:rsidRPr="00D813EB" w:rsidTr="00D813EB">
        <w:trPr>
          <w:trHeight w:val="300"/>
        </w:trPr>
        <w:tc>
          <w:tcPr>
            <w:tcW w:w="484"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c>
          <w:tcPr>
            <w:tcW w:w="1936"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c>
          <w:tcPr>
            <w:tcW w:w="2366"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750"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97,7</w:t>
            </w:r>
          </w:p>
        </w:tc>
        <w:tc>
          <w:tcPr>
            <w:tcW w:w="3402"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r w:rsidRPr="00D813E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r>
      <w:tr w:rsidR="00D813EB" w:rsidRPr="00D813EB" w:rsidTr="00D813EB">
        <w:trPr>
          <w:trHeight w:val="300"/>
        </w:trPr>
        <w:tc>
          <w:tcPr>
            <w:tcW w:w="4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3</w:t>
            </w:r>
          </w:p>
        </w:tc>
        <w:tc>
          <w:tcPr>
            <w:tcW w:w="193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Доступность услуг для инвалидов</w:t>
            </w:r>
          </w:p>
        </w:tc>
        <w:tc>
          <w:tcPr>
            <w:tcW w:w="2366"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750"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60,0</w:t>
            </w:r>
          </w:p>
        </w:tc>
        <w:tc>
          <w:tcPr>
            <w:tcW w:w="3402" w:type="dxa"/>
            <w:vMerge w:val="restart"/>
            <w:tcBorders>
              <w:top w:val="nil"/>
              <w:left w:val="single" w:sz="4" w:space="0" w:color="auto"/>
              <w:bottom w:val="single" w:sz="4" w:space="0" w:color="auto"/>
              <w:right w:val="single" w:sz="4" w:space="0" w:color="auto"/>
            </w:tcBorders>
            <w:shd w:val="clear" w:color="auto" w:fill="auto"/>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Отсутствует: сменные кресла-коляски;</w:t>
            </w:r>
            <w:r>
              <w:rPr>
                <w:rFonts w:ascii="Times New Roman" w:eastAsia="Times New Roman" w:hAnsi="Times New Roman" w:cs="Times New Roman"/>
                <w:color w:val="000000"/>
                <w:lang w:eastAsia="ru-RU"/>
              </w:rPr>
              <w:t xml:space="preserve"> </w:t>
            </w:r>
            <w:r w:rsidRPr="00D813EB">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D813EB">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D813EB">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D813EB">
              <w:rPr>
                <w:rFonts w:ascii="Times New Roman" w:eastAsia="Times New Roman" w:hAnsi="Times New Roman" w:cs="Times New Roman"/>
                <w:color w:val="000000"/>
                <w:lang w:eastAsia="ru-RU"/>
              </w:rPr>
              <w:t>оборудованности</w:t>
            </w:r>
            <w:proofErr w:type="spellEnd"/>
            <w:r w:rsidRPr="00D813EB">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D813EB" w:rsidRPr="00D813EB" w:rsidTr="00D813EB">
        <w:trPr>
          <w:trHeight w:val="300"/>
        </w:trPr>
        <w:tc>
          <w:tcPr>
            <w:tcW w:w="484"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c>
          <w:tcPr>
            <w:tcW w:w="1936"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c>
          <w:tcPr>
            <w:tcW w:w="2366"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50"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80,0</w:t>
            </w:r>
          </w:p>
        </w:tc>
        <w:tc>
          <w:tcPr>
            <w:tcW w:w="3402"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r>
      <w:tr w:rsidR="00D813EB" w:rsidRPr="00D813EB" w:rsidTr="00D813EB">
        <w:trPr>
          <w:trHeight w:val="300"/>
        </w:trPr>
        <w:tc>
          <w:tcPr>
            <w:tcW w:w="484"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c>
          <w:tcPr>
            <w:tcW w:w="1936"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c>
          <w:tcPr>
            <w:tcW w:w="2366"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50"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r w:rsidRPr="00D813E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lang w:eastAsia="ru-RU"/>
              </w:rPr>
            </w:pPr>
          </w:p>
        </w:tc>
      </w:tr>
      <w:tr w:rsidR="00D813EB" w:rsidRPr="00D813EB" w:rsidTr="00D813EB">
        <w:trPr>
          <w:trHeight w:val="30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4</w:t>
            </w:r>
          </w:p>
        </w:tc>
        <w:tc>
          <w:tcPr>
            <w:tcW w:w="1936" w:type="dxa"/>
            <w:vMerge w:val="restart"/>
            <w:tcBorders>
              <w:top w:val="nil"/>
              <w:left w:val="single" w:sz="4" w:space="0" w:color="auto"/>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 xml:space="preserve">Доброжелательность, вежливость работников </w:t>
            </w:r>
            <w:r w:rsidRPr="00D813EB">
              <w:rPr>
                <w:rFonts w:ascii="Times New Roman" w:eastAsia="Times New Roman" w:hAnsi="Times New Roman" w:cs="Times New Roman"/>
                <w:color w:val="000000"/>
                <w:sz w:val="20"/>
                <w:szCs w:val="20"/>
                <w:lang w:eastAsia="ru-RU"/>
              </w:rPr>
              <w:lastRenderedPageBreak/>
              <w:t>организации социальной сферы</w:t>
            </w:r>
          </w:p>
        </w:tc>
        <w:tc>
          <w:tcPr>
            <w:tcW w:w="2366"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lastRenderedPageBreak/>
              <w:t xml:space="preserve">4.1. Доля получателей услуг, удовлетворенных доброжелательностью, </w:t>
            </w:r>
            <w:r w:rsidRPr="00D813EB">
              <w:rPr>
                <w:rFonts w:ascii="Times New Roman" w:eastAsia="Times New Roman" w:hAnsi="Times New Roman" w:cs="Times New Roman"/>
                <w:color w:val="000000"/>
                <w:sz w:val="20"/>
                <w:szCs w:val="20"/>
                <w:lang w:eastAsia="ru-RU"/>
              </w:rPr>
              <w:lastRenderedPageBreak/>
              <w:t>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750"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97,7</w:t>
            </w:r>
          </w:p>
        </w:tc>
        <w:tc>
          <w:tcPr>
            <w:tcW w:w="3402"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r w:rsidRPr="00D813EB">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 xml:space="preserve">Для повышения показателей доброжелательности, вежливости работников организации </w:t>
            </w:r>
            <w:r w:rsidRPr="00D813EB">
              <w:rPr>
                <w:rFonts w:ascii="Times New Roman" w:eastAsia="Times New Roman" w:hAnsi="Times New Roman" w:cs="Times New Roman"/>
                <w:color w:val="000000"/>
                <w:sz w:val="20"/>
                <w:szCs w:val="20"/>
                <w:lang w:eastAsia="ru-RU"/>
              </w:rPr>
              <w:lastRenderedPageBreak/>
              <w:t>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D813EB" w:rsidRPr="00D813EB" w:rsidTr="00D813EB">
        <w:trPr>
          <w:trHeight w:val="300"/>
        </w:trPr>
        <w:tc>
          <w:tcPr>
            <w:tcW w:w="484"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c>
          <w:tcPr>
            <w:tcW w:w="1936"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c>
          <w:tcPr>
            <w:tcW w:w="2366"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50"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97,7</w:t>
            </w:r>
          </w:p>
        </w:tc>
        <w:tc>
          <w:tcPr>
            <w:tcW w:w="3402"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r w:rsidRPr="00D813E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r>
      <w:tr w:rsidR="00D813EB" w:rsidRPr="00D813EB" w:rsidTr="00D813EB">
        <w:trPr>
          <w:trHeight w:val="300"/>
        </w:trPr>
        <w:tc>
          <w:tcPr>
            <w:tcW w:w="484"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c>
          <w:tcPr>
            <w:tcW w:w="1936"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c>
          <w:tcPr>
            <w:tcW w:w="2366"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750"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r w:rsidRPr="00D813E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r>
      <w:tr w:rsidR="00D813EB" w:rsidRPr="00D813EB" w:rsidTr="00D813EB">
        <w:trPr>
          <w:trHeight w:val="30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5</w:t>
            </w:r>
          </w:p>
        </w:tc>
        <w:tc>
          <w:tcPr>
            <w:tcW w:w="1936" w:type="dxa"/>
            <w:vMerge w:val="restart"/>
            <w:tcBorders>
              <w:top w:val="nil"/>
              <w:left w:val="single" w:sz="4" w:space="0" w:color="auto"/>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66"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750"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r w:rsidRPr="00D813EB">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D813EB">
              <w:rPr>
                <w:rFonts w:ascii="Times New Roman" w:eastAsia="Times New Roman" w:hAnsi="Times New Roman" w:cs="Times New Roman"/>
                <w:color w:val="000000"/>
                <w:sz w:val="20"/>
                <w:szCs w:val="20"/>
                <w:lang w:eastAsia="ru-RU"/>
              </w:rPr>
              <w:t>контроль за</w:t>
            </w:r>
            <w:proofErr w:type="gramEnd"/>
            <w:r w:rsidRPr="00D813EB">
              <w:rPr>
                <w:rFonts w:ascii="Times New Roman" w:eastAsia="Times New Roman" w:hAnsi="Times New Roman" w:cs="Times New Roman"/>
                <w:color w:val="000000"/>
                <w:sz w:val="20"/>
                <w:szCs w:val="20"/>
                <w:lang w:eastAsia="ru-RU"/>
              </w:rPr>
              <w:t xml:space="preserve"> качеством предоставляемых услуг</w:t>
            </w:r>
          </w:p>
        </w:tc>
      </w:tr>
      <w:tr w:rsidR="00D813EB" w:rsidRPr="00D813EB" w:rsidTr="00D813EB">
        <w:trPr>
          <w:trHeight w:val="300"/>
        </w:trPr>
        <w:tc>
          <w:tcPr>
            <w:tcW w:w="484"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c>
          <w:tcPr>
            <w:tcW w:w="1936"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c>
          <w:tcPr>
            <w:tcW w:w="2366"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 xml:space="preserve">5.2. Доля получателей </w:t>
            </w:r>
            <w:r w:rsidRPr="00D813EB">
              <w:rPr>
                <w:rFonts w:ascii="Times New Roman" w:eastAsia="Times New Roman" w:hAnsi="Times New Roman" w:cs="Times New Roman"/>
                <w:color w:val="000000"/>
                <w:sz w:val="20"/>
                <w:szCs w:val="20"/>
                <w:lang w:eastAsia="ru-RU"/>
              </w:rPr>
              <w:lastRenderedPageBreak/>
              <w:t>услуг, удовлетворённых организационными условиями предоставления услуг</w:t>
            </w:r>
          </w:p>
        </w:tc>
        <w:tc>
          <w:tcPr>
            <w:tcW w:w="1750"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100,0</w:t>
            </w:r>
          </w:p>
        </w:tc>
        <w:tc>
          <w:tcPr>
            <w:tcW w:w="3402"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r w:rsidRPr="00D813E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r>
      <w:tr w:rsidR="00D813EB" w:rsidRPr="00D813EB" w:rsidTr="00D813EB">
        <w:trPr>
          <w:trHeight w:val="300"/>
        </w:trPr>
        <w:tc>
          <w:tcPr>
            <w:tcW w:w="484"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c>
          <w:tcPr>
            <w:tcW w:w="1936"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c>
          <w:tcPr>
            <w:tcW w:w="2366"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750"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sz w:val="20"/>
                <w:szCs w:val="20"/>
                <w:lang w:eastAsia="ru-RU"/>
              </w:rPr>
            </w:pPr>
            <w:r w:rsidRPr="00D813EB">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95,5</w:t>
            </w:r>
          </w:p>
        </w:tc>
        <w:tc>
          <w:tcPr>
            <w:tcW w:w="3402"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r w:rsidRPr="00D813EB">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813EB" w:rsidRPr="00D813EB" w:rsidRDefault="00D813EB" w:rsidP="00D813EB">
            <w:pPr>
              <w:spacing w:after="0" w:line="240" w:lineRule="auto"/>
              <w:rPr>
                <w:rFonts w:ascii="Times New Roman" w:eastAsia="Times New Roman" w:hAnsi="Times New Roman" w:cs="Times New Roman"/>
                <w:color w:val="000000"/>
                <w:sz w:val="20"/>
                <w:szCs w:val="20"/>
                <w:lang w:eastAsia="ru-RU"/>
              </w:rPr>
            </w:pPr>
          </w:p>
        </w:tc>
      </w:tr>
      <w:tr w:rsidR="00D813EB" w:rsidRPr="00D813EB" w:rsidTr="00D813EB">
        <w:trPr>
          <w:trHeight w:val="300"/>
        </w:trPr>
        <w:tc>
          <w:tcPr>
            <w:tcW w:w="484" w:type="dxa"/>
            <w:tcBorders>
              <w:top w:val="nil"/>
              <w:left w:val="single" w:sz="4" w:space="0" w:color="auto"/>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b/>
                <w:bCs/>
                <w:color w:val="000000"/>
                <w:sz w:val="20"/>
                <w:szCs w:val="20"/>
                <w:lang w:eastAsia="ru-RU"/>
              </w:rPr>
            </w:pPr>
            <w:r w:rsidRPr="00D813EB">
              <w:rPr>
                <w:rFonts w:ascii="Times New Roman" w:eastAsia="Times New Roman" w:hAnsi="Times New Roman" w:cs="Times New Roman"/>
                <w:b/>
                <w:bCs/>
                <w:color w:val="000000"/>
                <w:sz w:val="20"/>
                <w:szCs w:val="20"/>
                <w:lang w:eastAsia="ru-RU"/>
              </w:rPr>
              <w:t> </w:t>
            </w:r>
          </w:p>
        </w:tc>
        <w:tc>
          <w:tcPr>
            <w:tcW w:w="1936"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b/>
                <w:bCs/>
                <w:color w:val="000000"/>
                <w:sz w:val="20"/>
                <w:szCs w:val="20"/>
                <w:lang w:eastAsia="ru-RU"/>
              </w:rPr>
            </w:pPr>
            <w:r w:rsidRPr="00D813EB">
              <w:rPr>
                <w:rFonts w:ascii="Times New Roman" w:eastAsia="Times New Roman" w:hAnsi="Times New Roman" w:cs="Times New Roman"/>
                <w:b/>
                <w:bCs/>
                <w:color w:val="000000"/>
                <w:sz w:val="20"/>
                <w:szCs w:val="20"/>
                <w:lang w:eastAsia="ru-RU"/>
              </w:rPr>
              <w:t>Итого</w:t>
            </w:r>
          </w:p>
        </w:tc>
        <w:tc>
          <w:tcPr>
            <w:tcW w:w="2366"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b/>
                <w:bCs/>
                <w:color w:val="000000"/>
                <w:sz w:val="20"/>
                <w:szCs w:val="20"/>
                <w:lang w:eastAsia="ru-RU"/>
              </w:rPr>
            </w:pPr>
            <w:r w:rsidRPr="00D813EB">
              <w:rPr>
                <w:rFonts w:ascii="Times New Roman" w:eastAsia="Times New Roman" w:hAnsi="Times New Roman" w:cs="Times New Roman"/>
                <w:b/>
                <w:bCs/>
                <w:color w:val="000000"/>
                <w:sz w:val="20"/>
                <w:szCs w:val="20"/>
                <w:lang w:eastAsia="ru-RU"/>
              </w:rPr>
              <w:t> </w:t>
            </w:r>
          </w:p>
        </w:tc>
        <w:tc>
          <w:tcPr>
            <w:tcW w:w="1750"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b/>
                <w:bCs/>
                <w:color w:val="000000"/>
                <w:sz w:val="20"/>
                <w:szCs w:val="20"/>
                <w:lang w:eastAsia="ru-RU"/>
              </w:rPr>
            </w:pPr>
            <w:r w:rsidRPr="00D813EB">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Times New Roman" w:eastAsia="Times New Roman" w:hAnsi="Times New Roman" w:cs="Times New Roman"/>
                <w:color w:val="000000"/>
                <w:lang w:eastAsia="ru-RU"/>
              </w:rPr>
            </w:pPr>
            <w:r w:rsidRPr="00D813EB">
              <w:rPr>
                <w:rFonts w:ascii="Times New Roman" w:eastAsia="Times New Roman" w:hAnsi="Times New Roman" w:cs="Times New Roman"/>
                <w:color w:val="000000"/>
                <w:lang w:eastAsia="ru-RU"/>
              </w:rPr>
              <w:t>93,1</w:t>
            </w:r>
          </w:p>
        </w:tc>
        <w:tc>
          <w:tcPr>
            <w:tcW w:w="3402" w:type="dxa"/>
            <w:tcBorders>
              <w:top w:val="nil"/>
              <w:left w:val="nil"/>
              <w:bottom w:val="single" w:sz="4" w:space="0" w:color="auto"/>
              <w:right w:val="single" w:sz="4" w:space="0" w:color="auto"/>
            </w:tcBorders>
            <w:shd w:val="clear" w:color="auto" w:fill="auto"/>
            <w:noWrap/>
            <w:vAlign w:val="center"/>
            <w:hideMark/>
          </w:tcPr>
          <w:p w:rsidR="00D813EB" w:rsidRPr="00D813EB" w:rsidRDefault="00D813EB" w:rsidP="00D813EB">
            <w:pPr>
              <w:spacing w:after="0" w:line="240" w:lineRule="auto"/>
              <w:jc w:val="center"/>
              <w:rPr>
                <w:rFonts w:ascii="Calibri" w:eastAsia="Times New Roman" w:hAnsi="Calibri" w:cs="Times New Roman"/>
                <w:color w:val="000000"/>
                <w:lang w:eastAsia="ru-RU"/>
              </w:rPr>
            </w:pPr>
            <w:r w:rsidRPr="00D813EB">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D813EB" w:rsidRPr="00D813EB" w:rsidRDefault="00D813EB" w:rsidP="00D813EB">
            <w:pPr>
              <w:spacing w:after="0" w:line="240" w:lineRule="auto"/>
              <w:jc w:val="center"/>
              <w:rPr>
                <w:rFonts w:ascii="Times New Roman" w:eastAsia="Times New Roman" w:hAnsi="Times New Roman" w:cs="Times New Roman"/>
                <w:b/>
                <w:bCs/>
                <w:color w:val="000000"/>
                <w:sz w:val="20"/>
                <w:szCs w:val="20"/>
                <w:lang w:eastAsia="ru-RU"/>
              </w:rPr>
            </w:pPr>
            <w:r w:rsidRPr="00D813EB">
              <w:rPr>
                <w:rFonts w:ascii="Times New Roman" w:eastAsia="Times New Roman" w:hAnsi="Times New Roman" w:cs="Times New Roman"/>
                <w:b/>
                <w:bCs/>
                <w:color w:val="000000"/>
                <w:sz w:val="20"/>
                <w:szCs w:val="20"/>
                <w:lang w:eastAsia="ru-RU"/>
              </w:rPr>
              <w:t> </w:t>
            </w:r>
          </w:p>
        </w:tc>
      </w:tr>
    </w:tbl>
    <w:p w:rsidR="005247E3" w:rsidRPr="00D813EB" w:rsidRDefault="005247E3" w:rsidP="00D813EB"/>
    <w:sectPr w:rsidR="005247E3" w:rsidRPr="00D813EB"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0C6377"/>
    <w:rsid w:val="00210605"/>
    <w:rsid w:val="00210C92"/>
    <w:rsid w:val="00217B48"/>
    <w:rsid w:val="00236CD6"/>
    <w:rsid w:val="00240CB5"/>
    <w:rsid w:val="002A4273"/>
    <w:rsid w:val="002E16EC"/>
    <w:rsid w:val="002F54EE"/>
    <w:rsid w:val="00305E82"/>
    <w:rsid w:val="00366C82"/>
    <w:rsid w:val="003C5D20"/>
    <w:rsid w:val="00413625"/>
    <w:rsid w:val="00447EA3"/>
    <w:rsid w:val="0046022A"/>
    <w:rsid w:val="004C35E4"/>
    <w:rsid w:val="004D78D6"/>
    <w:rsid w:val="00501AAB"/>
    <w:rsid w:val="005247E3"/>
    <w:rsid w:val="0055284C"/>
    <w:rsid w:val="005B7DCD"/>
    <w:rsid w:val="005E1F4D"/>
    <w:rsid w:val="006150E9"/>
    <w:rsid w:val="0061791D"/>
    <w:rsid w:val="0068655A"/>
    <w:rsid w:val="00741026"/>
    <w:rsid w:val="00742A70"/>
    <w:rsid w:val="00787C78"/>
    <w:rsid w:val="008417B7"/>
    <w:rsid w:val="00870D8A"/>
    <w:rsid w:val="008A5315"/>
    <w:rsid w:val="008B2A9B"/>
    <w:rsid w:val="00903334"/>
    <w:rsid w:val="00923E92"/>
    <w:rsid w:val="00927D65"/>
    <w:rsid w:val="009A6371"/>
    <w:rsid w:val="009A7BCB"/>
    <w:rsid w:val="009F63F5"/>
    <w:rsid w:val="00A00D74"/>
    <w:rsid w:val="00AB0BF5"/>
    <w:rsid w:val="00AF30B1"/>
    <w:rsid w:val="00AF7928"/>
    <w:rsid w:val="00B40D50"/>
    <w:rsid w:val="00BB5983"/>
    <w:rsid w:val="00C206CD"/>
    <w:rsid w:val="00C44AAA"/>
    <w:rsid w:val="00C6131B"/>
    <w:rsid w:val="00CC3822"/>
    <w:rsid w:val="00CF5B14"/>
    <w:rsid w:val="00D00897"/>
    <w:rsid w:val="00D43EEC"/>
    <w:rsid w:val="00D53D7D"/>
    <w:rsid w:val="00D813EB"/>
    <w:rsid w:val="00DB06DD"/>
    <w:rsid w:val="00E170D7"/>
    <w:rsid w:val="00E5608B"/>
    <w:rsid w:val="00EB032E"/>
    <w:rsid w:val="00EC7459"/>
    <w:rsid w:val="00ED13CF"/>
    <w:rsid w:val="00F57BF0"/>
    <w:rsid w:val="00F6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1586</Words>
  <Characters>9045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2022-11-23T04:13:00Z</dcterms:created>
  <dcterms:modified xsi:type="dcterms:W3CDTF">2022-11-23T04:13:00Z</dcterms:modified>
</cp:coreProperties>
</file>